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tabs>
          <w:tab w:val="left" w:pos="24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center"/>
        <w:textAlignment w:val="auto"/>
        <w:outlineLvl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南京市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栖霞</w:t>
      </w:r>
      <w:r>
        <w:rPr>
          <w:rFonts w:hint="eastAsia" w:ascii="仿宋" w:hAnsi="仿宋" w:eastAsia="仿宋" w:cs="仿宋"/>
          <w:sz w:val="28"/>
          <w:szCs w:val="28"/>
        </w:rPr>
        <w:t>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交通运输</w:t>
      </w:r>
      <w:r>
        <w:rPr>
          <w:rFonts w:hint="eastAsia" w:ascii="仿宋" w:hAnsi="仿宋" w:eastAsia="仿宋" w:cs="仿宋"/>
          <w:sz w:val="28"/>
          <w:szCs w:val="28"/>
        </w:rPr>
        <w:t>局对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u w:val="single"/>
          <w:lang w:val="en-US" w:eastAsia="zh-Hans"/>
        </w:rPr>
        <w:t>江苏天泓标远汽车服务有限公司</w:t>
      </w:r>
      <w:r>
        <w:rPr>
          <w:rFonts w:hint="eastAsia" w:ascii="仿宋" w:hAnsi="仿宋" w:eastAsia="仿宋" w:cs="仿宋"/>
          <w:sz w:val="28"/>
          <w:szCs w:val="28"/>
        </w:rPr>
        <w:t>行政检查</w:t>
      </w:r>
    </w:p>
    <w:tbl>
      <w:tblPr>
        <w:tblStyle w:val="2"/>
        <w:tblW w:w="899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2"/>
        <w:gridCol w:w="64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5F5F5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  <w:lang w:val="en-US" w:eastAsia="zh-Hans"/>
              </w:rPr>
              <w:t>江苏天泓标远汽车服务有限公司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5F5F5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Hans"/>
              </w:rPr>
              <w:t>日常安全检查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Hans"/>
              </w:rPr>
              <w:t>企业安全生产相关内容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《中华人民共和国安全生产法》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ascii="仿宋_GB2312" w:hAnsi="仿宋_GB2312" w:eastAsia="仿宋_GB2312" w:cs="仿宋_GB2312"/>
                <w:sz w:val="24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江苏省机动车维修管理规定</w:t>
            </w:r>
            <w:r>
              <w:rPr>
                <w:rFonts w:ascii="仿宋_GB2312" w:hAnsi="仿宋_GB2312" w:eastAsia="仿宋_GB2312" w:cs="仿宋_GB2312"/>
                <w:sz w:val="24"/>
              </w:rPr>
              <w:t>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江苏天泓标远汽车服务有限公司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行政相对人类型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Hans"/>
              </w:rPr>
              <w:t>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行政相对人代码</w:t>
            </w:r>
          </w:p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91320000579509825U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王祥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Hans"/>
              </w:rPr>
              <w:t>营业执照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  <w:t>320000000100610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Hans"/>
              </w:rPr>
              <w:t>正常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Hans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</w:rPr>
              <w:t>2021.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11</w:t>
            </w:r>
            <w:r>
              <w:rPr>
                <w:rFonts w:hint="default" w:ascii="仿宋_GB2312" w:hAns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8</w:t>
            </w:r>
          </w:p>
        </w:tc>
      </w:tr>
    </w:tbl>
    <w:p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说明：本行政执法检查公开内容是指除“双随机”检查以外的，法律法规规章规定的日常检查、专项检查及投诉举报核查等。</w:t>
      </w:r>
    </w:p>
    <w:p/>
    <w:sectPr>
      <w:pgSz w:w="11906" w:h="16838"/>
      <w:pgMar w:top="2098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A3263"/>
    <w:rsid w:val="0D7A3263"/>
    <w:rsid w:val="112D556B"/>
    <w:rsid w:val="3E933DD4"/>
    <w:rsid w:val="57692285"/>
    <w:rsid w:val="5B8CF963"/>
    <w:rsid w:val="5FF5644D"/>
    <w:rsid w:val="65CE7619"/>
    <w:rsid w:val="7D8E5127"/>
    <w:rsid w:val="CBDE95B5"/>
    <w:rsid w:val="DB9B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2020-03-13T16:14:00Z</dcterms:created>
  <dc:creator>XU会(四知堂)</dc:creator>
  <cp:lastModifiedBy>WJ</cp:lastModifiedBy>
  <dcterms:modified xsi:type="dcterms:W3CDTF">2021-11-25T03:24:20Z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D081B6C342D74B9D8DA65E847329F821</vt:lpwstr>
  </property>
</Properties>
</file>